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B409" w14:textId="77777777" w:rsidR="00F35C87" w:rsidRPr="00CC0469" w:rsidRDefault="00F35C87" w:rsidP="00F35C87">
      <w:pPr>
        <w:pStyle w:val="Header"/>
        <w:tabs>
          <w:tab w:val="clear" w:pos="4320"/>
          <w:tab w:val="clear" w:pos="8640"/>
          <w:tab w:val="right" w:pos="10440"/>
        </w:tabs>
        <w:spacing w:after="0"/>
        <w:jc w:val="center"/>
        <w:rPr>
          <w:b/>
          <w:i/>
          <w:noProof/>
          <w:sz w:val="12"/>
          <w:szCs w:val="12"/>
        </w:rPr>
      </w:pPr>
    </w:p>
    <w:p w14:paraId="73C6A6C4" w14:textId="77777777" w:rsidR="00F35C87" w:rsidRPr="009023E1" w:rsidRDefault="00F35C87" w:rsidP="00DB217B">
      <w:pPr>
        <w:pStyle w:val="Header"/>
        <w:tabs>
          <w:tab w:val="clear" w:pos="4320"/>
          <w:tab w:val="clear" w:pos="8640"/>
          <w:tab w:val="right" w:pos="10440"/>
        </w:tabs>
        <w:spacing w:after="0"/>
        <w:ind w:right="450"/>
        <w:jc w:val="center"/>
        <w:rPr>
          <w:rFonts w:asciiTheme="minorHAnsi" w:hAnsiTheme="minorHAnsi"/>
          <w:b/>
          <w:i/>
          <w:noProof/>
          <w:sz w:val="34"/>
          <w:szCs w:val="34"/>
        </w:rPr>
      </w:pPr>
      <w:bookmarkStart w:id="0" w:name="_Hlk525203223"/>
      <w:r w:rsidRPr="009023E1">
        <w:rPr>
          <w:rFonts w:asciiTheme="minorHAnsi" w:hAnsiTheme="minorHAnsi"/>
          <w:b/>
          <w:i/>
          <w:noProof/>
          <w:sz w:val="34"/>
          <w:szCs w:val="34"/>
        </w:rPr>
        <w:t>Department of Population Medicine</w:t>
      </w:r>
    </w:p>
    <w:p w14:paraId="26F8A3D1" w14:textId="77777777" w:rsidR="00F35C87" w:rsidRPr="009023E1" w:rsidRDefault="00F35C87" w:rsidP="00DB217B">
      <w:pPr>
        <w:spacing w:before="0" w:after="0"/>
        <w:ind w:right="450"/>
        <w:rPr>
          <w:rFonts w:asciiTheme="minorHAnsi" w:eastAsia="Calibri" w:hAnsiTheme="minorHAnsi"/>
          <w:sz w:val="16"/>
          <w:szCs w:val="16"/>
        </w:rPr>
      </w:pPr>
    </w:p>
    <w:p w14:paraId="2BB15115" w14:textId="51B0E80E" w:rsidR="00522F23" w:rsidRPr="009023E1" w:rsidRDefault="00074143" w:rsidP="00DB217B">
      <w:pPr>
        <w:spacing w:before="0" w:after="0"/>
        <w:ind w:right="450"/>
        <w:jc w:val="center"/>
        <w:rPr>
          <w:rFonts w:asciiTheme="minorHAnsi" w:eastAsia="Calibri" w:hAnsiTheme="minorHAnsi"/>
          <w:b/>
          <w:sz w:val="34"/>
          <w:szCs w:val="34"/>
        </w:rPr>
      </w:pPr>
      <w:r w:rsidRPr="009023E1">
        <w:rPr>
          <w:rFonts w:asciiTheme="minorHAnsi" w:eastAsia="Calibri" w:hAnsiTheme="minorHAnsi"/>
          <w:b/>
          <w:sz w:val="34"/>
          <w:szCs w:val="34"/>
        </w:rPr>
        <w:t>20</w:t>
      </w:r>
      <w:r w:rsidR="00144ED3" w:rsidRPr="009023E1">
        <w:rPr>
          <w:rFonts w:asciiTheme="minorHAnsi" w:eastAsia="Calibri" w:hAnsiTheme="minorHAnsi"/>
          <w:b/>
          <w:sz w:val="34"/>
          <w:szCs w:val="34"/>
        </w:rPr>
        <w:t>2</w:t>
      </w:r>
      <w:r w:rsidR="00156527" w:rsidRPr="009023E1">
        <w:rPr>
          <w:rFonts w:asciiTheme="minorHAnsi" w:eastAsia="Calibri" w:hAnsiTheme="minorHAnsi"/>
          <w:b/>
          <w:sz w:val="34"/>
          <w:szCs w:val="34"/>
        </w:rPr>
        <w:t>6</w:t>
      </w:r>
      <w:r w:rsidRPr="009023E1">
        <w:rPr>
          <w:rFonts w:asciiTheme="minorHAnsi" w:eastAsia="Calibri" w:hAnsiTheme="minorHAnsi"/>
          <w:b/>
          <w:sz w:val="34"/>
          <w:szCs w:val="34"/>
        </w:rPr>
        <w:t xml:space="preserve"> </w:t>
      </w:r>
      <w:r w:rsidR="00522F23" w:rsidRPr="009023E1">
        <w:rPr>
          <w:rFonts w:asciiTheme="minorHAnsi" w:eastAsia="Calibri" w:hAnsiTheme="minorHAnsi"/>
          <w:b/>
          <w:sz w:val="34"/>
          <w:szCs w:val="34"/>
        </w:rPr>
        <w:t xml:space="preserve">Suzanne and Robert Fletcher Prize </w:t>
      </w:r>
    </w:p>
    <w:p w14:paraId="4C806965" w14:textId="70CDCCF2" w:rsidR="002C4089" w:rsidRPr="009023E1" w:rsidRDefault="002C4089" w:rsidP="00DB217B">
      <w:pPr>
        <w:spacing w:before="0" w:after="0"/>
        <w:ind w:right="450"/>
        <w:jc w:val="center"/>
        <w:rPr>
          <w:rFonts w:asciiTheme="minorHAnsi" w:eastAsia="Calibri" w:hAnsiTheme="minorHAnsi"/>
          <w:b/>
          <w:color w:val="FF0000"/>
          <w:sz w:val="34"/>
          <w:szCs w:val="34"/>
        </w:rPr>
      </w:pPr>
      <w:r w:rsidRPr="009023E1">
        <w:rPr>
          <w:rFonts w:asciiTheme="minorHAnsi" w:eastAsia="Calibri" w:hAnsiTheme="minorHAnsi"/>
          <w:b/>
          <w:color w:val="FF0000"/>
          <w:sz w:val="34"/>
          <w:szCs w:val="34"/>
        </w:rPr>
        <w:t xml:space="preserve">$1000 prize for the </w:t>
      </w:r>
      <w:r w:rsidR="0088158F" w:rsidRPr="009023E1">
        <w:rPr>
          <w:rFonts w:asciiTheme="minorHAnsi" w:eastAsia="Calibri" w:hAnsiTheme="minorHAnsi"/>
          <w:b/>
          <w:color w:val="FF0000"/>
          <w:sz w:val="34"/>
          <w:szCs w:val="34"/>
        </w:rPr>
        <w:t>B</w:t>
      </w:r>
      <w:r w:rsidRPr="009023E1">
        <w:rPr>
          <w:rFonts w:asciiTheme="minorHAnsi" w:eastAsia="Calibri" w:hAnsiTheme="minorHAnsi"/>
          <w:b/>
          <w:color w:val="FF0000"/>
          <w:sz w:val="34"/>
          <w:szCs w:val="34"/>
        </w:rPr>
        <w:t xml:space="preserve">est </w:t>
      </w:r>
      <w:r w:rsidR="0088158F" w:rsidRPr="009023E1">
        <w:rPr>
          <w:rFonts w:asciiTheme="minorHAnsi" w:eastAsia="Calibri" w:hAnsiTheme="minorHAnsi"/>
          <w:b/>
          <w:color w:val="FF0000"/>
          <w:sz w:val="34"/>
          <w:szCs w:val="34"/>
        </w:rPr>
        <w:t>P</w:t>
      </w:r>
      <w:r w:rsidRPr="009023E1">
        <w:rPr>
          <w:rFonts w:asciiTheme="minorHAnsi" w:eastAsia="Calibri" w:hAnsiTheme="minorHAnsi"/>
          <w:b/>
          <w:color w:val="FF0000"/>
          <w:sz w:val="34"/>
          <w:szCs w:val="34"/>
        </w:rPr>
        <w:t xml:space="preserve">aper </w:t>
      </w:r>
    </w:p>
    <w:p w14:paraId="75582E91" w14:textId="77777777" w:rsidR="002C4089" w:rsidRPr="009023E1" w:rsidRDefault="002C4089" w:rsidP="00DB217B">
      <w:pPr>
        <w:spacing w:before="0" w:after="0"/>
        <w:ind w:right="450"/>
        <w:jc w:val="center"/>
        <w:rPr>
          <w:rFonts w:asciiTheme="minorHAnsi" w:eastAsia="Calibri" w:hAnsiTheme="minorHAnsi"/>
          <w:b/>
          <w:color w:val="FF0000"/>
          <w:sz w:val="34"/>
          <w:szCs w:val="34"/>
        </w:rPr>
      </w:pPr>
      <w:r w:rsidRPr="009023E1">
        <w:rPr>
          <w:rFonts w:asciiTheme="minorHAnsi" w:eastAsia="Calibri" w:hAnsiTheme="minorHAnsi"/>
          <w:b/>
          <w:color w:val="FF0000"/>
          <w:sz w:val="34"/>
          <w:szCs w:val="34"/>
        </w:rPr>
        <w:t xml:space="preserve">in Population Medicine </w:t>
      </w:r>
    </w:p>
    <w:p w14:paraId="52FF5993" w14:textId="77777777" w:rsidR="00DB217B" w:rsidRPr="009023E1" w:rsidRDefault="002C4089" w:rsidP="00DB217B">
      <w:pPr>
        <w:spacing w:before="0" w:after="0"/>
        <w:ind w:right="450"/>
        <w:jc w:val="center"/>
        <w:rPr>
          <w:rFonts w:asciiTheme="minorHAnsi" w:eastAsia="Calibri" w:hAnsiTheme="minorHAnsi"/>
          <w:b/>
          <w:color w:val="FF0000"/>
          <w:sz w:val="34"/>
          <w:szCs w:val="34"/>
        </w:rPr>
      </w:pPr>
      <w:r w:rsidRPr="009023E1">
        <w:rPr>
          <w:rFonts w:asciiTheme="minorHAnsi" w:eastAsia="Calibri" w:hAnsiTheme="minorHAnsi"/>
          <w:b/>
          <w:color w:val="FF0000"/>
          <w:sz w:val="34"/>
          <w:szCs w:val="34"/>
        </w:rPr>
        <w:t>by an HMS/HSDM student</w:t>
      </w:r>
    </w:p>
    <w:p w14:paraId="291C41A2" w14:textId="1689580F" w:rsidR="002C4089" w:rsidRPr="009023E1" w:rsidRDefault="002C4089" w:rsidP="00DB217B">
      <w:pPr>
        <w:spacing w:before="0" w:after="0"/>
        <w:ind w:right="450"/>
        <w:jc w:val="center"/>
        <w:rPr>
          <w:rFonts w:asciiTheme="minorHAnsi" w:eastAsia="Calibri" w:hAnsiTheme="minorHAnsi"/>
          <w:b/>
          <w:i/>
          <w:sz w:val="34"/>
          <w:szCs w:val="34"/>
        </w:rPr>
      </w:pPr>
      <w:r w:rsidRPr="009023E1">
        <w:rPr>
          <w:rFonts w:asciiTheme="minorHAnsi" w:eastAsia="Calibri" w:hAnsiTheme="minorHAnsi"/>
          <w:b/>
          <w:i/>
          <w:sz w:val="34"/>
          <w:szCs w:val="34"/>
        </w:rPr>
        <w:t>submit by</w:t>
      </w:r>
      <w:r w:rsidR="00B5741B" w:rsidRPr="009023E1">
        <w:rPr>
          <w:rFonts w:asciiTheme="minorHAnsi" w:eastAsia="Calibri" w:hAnsiTheme="minorHAnsi"/>
          <w:b/>
          <w:i/>
          <w:sz w:val="34"/>
          <w:szCs w:val="34"/>
        </w:rPr>
        <w:t xml:space="preserve">: </w:t>
      </w:r>
      <w:r w:rsidR="00CF444C" w:rsidRPr="009023E1">
        <w:rPr>
          <w:rFonts w:asciiTheme="minorHAnsi" w:eastAsia="Calibri" w:hAnsiTheme="minorHAnsi"/>
          <w:b/>
          <w:i/>
          <w:sz w:val="34"/>
          <w:szCs w:val="34"/>
        </w:rPr>
        <w:t>February 1</w:t>
      </w:r>
      <w:r w:rsidR="00156527" w:rsidRPr="009023E1">
        <w:rPr>
          <w:rFonts w:asciiTheme="minorHAnsi" w:eastAsia="Calibri" w:hAnsiTheme="minorHAnsi"/>
          <w:b/>
          <w:i/>
          <w:sz w:val="34"/>
          <w:szCs w:val="34"/>
        </w:rPr>
        <w:t>3</w:t>
      </w:r>
      <w:r w:rsidR="00CF444C" w:rsidRPr="009023E1">
        <w:rPr>
          <w:rFonts w:asciiTheme="minorHAnsi" w:eastAsia="Calibri" w:hAnsiTheme="minorHAnsi"/>
          <w:b/>
          <w:i/>
          <w:sz w:val="34"/>
          <w:szCs w:val="34"/>
        </w:rPr>
        <w:t>, 202</w:t>
      </w:r>
      <w:r w:rsidR="00156527" w:rsidRPr="009023E1">
        <w:rPr>
          <w:rFonts w:asciiTheme="minorHAnsi" w:eastAsia="Calibri" w:hAnsiTheme="minorHAnsi"/>
          <w:b/>
          <w:i/>
          <w:sz w:val="34"/>
          <w:szCs w:val="34"/>
        </w:rPr>
        <w:t>6</w:t>
      </w:r>
    </w:p>
    <w:p w14:paraId="3C0EA68A" w14:textId="77777777" w:rsidR="00DB217B" w:rsidRPr="009023E1" w:rsidRDefault="00DB217B" w:rsidP="00DB217B">
      <w:pPr>
        <w:spacing w:before="0" w:after="0"/>
        <w:ind w:right="450"/>
        <w:rPr>
          <w:rFonts w:asciiTheme="minorHAnsi" w:eastAsia="Calibri" w:hAnsiTheme="minorHAnsi"/>
          <w:sz w:val="16"/>
          <w:szCs w:val="16"/>
        </w:rPr>
      </w:pPr>
    </w:p>
    <w:p w14:paraId="1917C8F0" w14:textId="77777777" w:rsidR="00DB217B" w:rsidRPr="009023E1" w:rsidRDefault="00DB217B" w:rsidP="00C46FC6">
      <w:pPr>
        <w:spacing w:before="0" w:after="0"/>
        <w:ind w:right="450"/>
        <w:jc w:val="center"/>
        <w:rPr>
          <w:rFonts w:asciiTheme="minorHAnsi" w:eastAsia="Calibri" w:hAnsiTheme="minorHAnsi"/>
          <w:b/>
          <w:sz w:val="34"/>
          <w:szCs w:val="34"/>
        </w:rPr>
      </w:pPr>
      <w:r w:rsidRPr="009023E1">
        <w:rPr>
          <w:rFonts w:asciiTheme="minorHAnsi" w:eastAsia="Calibri" w:hAnsiTheme="minorHAnsi"/>
          <w:b/>
          <w:sz w:val="34"/>
          <w:szCs w:val="34"/>
        </w:rPr>
        <w:t>Call for submissions</w:t>
      </w:r>
    </w:p>
    <w:p w14:paraId="408459A2" w14:textId="77777777" w:rsidR="00C46FC6" w:rsidRPr="00CC0469" w:rsidRDefault="00C46FC6" w:rsidP="00C46FC6">
      <w:pPr>
        <w:spacing w:before="0" w:after="0"/>
        <w:ind w:right="450"/>
        <w:jc w:val="center"/>
        <w:rPr>
          <w:rFonts w:ascii="Calibri" w:eastAsia="Calibri" w:hAnsi="Calibri"/>
          <w:sz w:val="16"/>
          <w:szCs w:val="16"/>
        </w:rPr>
      </w:pPr>
    </w:p>
    <w:p w14:paraId="6EBA2107" w14:textId="662DFED7" w:rsidR="005802D2" w:rsidRPr="009023E1" w:rsidRDefault="00522F23" w:rsidP="009023E1">
      <w:pPr>
        <w:spacing w:before="0"/>
        <w:ind w:right="288"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>The H</w:t>
      </w:r>
      <w:r w:rsidR="00717B92" w:rsidRPr="009023E1">
        <w:rPr>
          <w:rFonts w:asciiTheme="minorHAnsi" w:eastAsia="Calibri" w:hAnsiTheme="minorHAnsi" w:cstheme="minorHAnsi"/>
          <w:sz w:val="26"/>
          <w:szCs w:val="26"/>
        </w:rPr>
        <w:t>arvard Medical School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 Departm</w:t>
      </w:r>
      <w:r w:rsidR="00717B92" w:rsidRPr="009023E1">
        <w:rPr>
          <w:rFonts w:asciiTheme="minorHAnsi" w:eastAsia="Calibri" w:hAnsiTheme="minorHAnsi" w:cstheme="minorHAnsi"/>
          <w:sz w:val="26"/>
          <w:szCs w:val="26"/>
        </w:rPr>
        <w:t>ent of Population Medicine (</w:t>
      </w:r>
      <w:hyperlink r:id="rId7" w:history="1">
        <w:r w:rsidRPr="009023E1">
          <w:rPr>
            <w:rFonts w:asciiTheme="minorHAnsi" w:eastAsia="Calibri" w:hAnsiTheme="minorHAnsi" w:cstheme="minorHAnsi"/>
            <w:color w:val="0000FF"/>
            <w:sz w:val="26"/>
            <w:szCs w:val="26"/>
            <w:u w:val="single"/>
          </w:rPr>
          <w:t>www.populationmedicine.org</w:t>
        </w:r>
      </w:hyperlink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) </w:t>
      </w:r>
      <w:r w:rsidR="005802D2" w:rsidRPr="009023E1">
        <w:rPr>
          <w:rFonts w:asciiTheme="minorHAnsi" w:eastAsia="Calibri" w:hAnsiTheme="minorHAnsi" w:cstheme="minorHAnsi"/>
          <w:sz w:val="26"/>
          <w:szCs w:val="26"/>
        </w:rPr>
        <w:t>invites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 submissions for a </w:t>
      </w:r>
      <w:r w:rsidR="00AF7BAF" w:rsidRPr="009023E1">
        <w:rPr>
          <w:rFonts w:asciiTheme="minorHAnsi" w:eastAsia="Calibri" w:hAnsiTheme="minorHAnsi" w:cstheme="minorHAnsi"/>
          <w:sz w:val="26"/>
          <w:szCs w:val="26"/>
        </w:rPr>
        <w:t>Position Paper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5802D2" w:rsidRPr="009023E1">
        <w:rPr>
          <w:rFonts w:asciiTheme="minorHAnsi" w:eastAsia="Calibri" w:hAnsiTheme="minorHAnsi" w:cstheme="minorHAnsi"/>
          <w:sz w:val="26"/>
          <w:szCs w:val="26"/>
        </w:rPr>
        <w:t xml:space="preserve">up to 1,200 words 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on a </w:t>
      </w:r>
      <w:r w:rsidR="005802D2" w:rsidRPr="009023E1">
        <w:rPr>
          <w:rFonts w:asciiTheme="minorHAnsi" w:eastAsia="Calibri" w:hAnsiTheme="minorHAnsi" w:cstheme="minorHAnsi"/>
          <w:sz w:val="26"/>
          <w:szCs w:val="26"/>
        </w:rPr>
        <w:t xml:space="preserve">current 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topic in </w:t>
      </w:r>
      <w:r w:rsidRPr="009023E1">
        <w:rPr>
          <w:rFonts w:asciiTheme="minorHAnsi" w:eastAsia="Calibri" w:hAnsiTheme="minorHAnsi" w:cstheme="minorHAnsi"/>
          <w:b/>
          <w:bCs/>
          <w:sz w:val="26"/>
          <w:szCs w:val="26"/>
        </w:rPr>
        <w:t>Population Medicine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 written by an HMS or HSDM student. </w:t>
      </w:r>
    </w:p>
    <w:p w14:paraId="4A371AA9" w14:textId="11921597" w:rsidR="003D228D" w:rsidRPr="009023E1" w:rsidRDefault="005802D2" w:rsidP="009023E1">
      <w:pPr>
        <w:spacing w:before="0"/>
        <w:ind w:right="288"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Papers should address the importance of the topic and recommend a policy or practice to mitigate the problem. </w:t>
      </w:r>
      <w:r w:rsidR="00AF7BAF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A $1,000 prize is offered for the best paper. </w:t>
      </w:r>
    </w:p>
    <w:p w14:paraId="0C4C6ECF" w14:textId="190C19DC" w:rsidR="00522F23" w:rsidRPr="009023E1" w:rsidRDefault="003D228D" w:rsidP="009023E1">
      <w:pPr>
        <w:spacing w:before="0"/>
        <w:ind w:right="288"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>P</w:t>
      </w:r>
      <w:r w:rsidR="00522F23" w:rsidRPr="009023E1">
        <w:rPr>
          <w:rFonts w:asciiTheme="minorHAnsi" w:eastAsia="Calibri" w:hAnsiTheme="minorHAnsi" w:cstheme="minorHAnsi"/>
          <w:sz w:val="26"/>
          <w:szCs w:val="26"/>
        </w:rPr>
        <w:t xml:space="preserve">apers 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may have </w:t>
      </w:r>
      <w:r w:rsidR="00522F23" w:rsidRPr="009023E1">
        <w:rPr>
          <w:rFonts w:asciiTheme="minorHAnsi" w:eastAsia="Calibri" w:hAnsiTheme="minorHAnsi" w:cstheme="minorHAnsi"/>
          <w:sz w:val="26"/>
          <w:szCs w:val="26"/>
        </w:rPr>
        <w:t xml:space="preserve">up to 3 </w:t>
      </w:r>
      <w:r w:rsidRPr="009023E1">
        <w:rPr>
          <w:rFonts w:asciiTheme="minorHAnsi" w:eastAsia="Calibri" w:hAnsiTheme="minorHAnsi" w:cstheme="minorHAnsi"/>
          <w:sz w:val="26"/>
          <w:szCs w:val="26"/>
        </w:rPr>
        <w:t>authors</w:t>
      </w:r>
      <w:r w:rsidR="00522F23" w:rsidRPr="009023E1">
        <w:rPr>
          <w:rFonts w:asciiTheme="minorHAnsi" w:eastAsia="Calibri" w:hAnsiTheme="minorHAnsi" w:cstheme="minorHAnsi"/>
          <w:sz w:val="26"/>
          <w:szCs w:val="26"/>
        </w:rPr>
        <w:t xml:space="preserve">, 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who would divide the prize equally. </w:t>
      </w:r>
      <w:r w:rsidR="00AF7BAF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522F23" w:rsidRPr="009023E1">
        <w:rPr>
          <w:rFonts w:asciiTheme="minorHAnsi" w:eastAsia="Calibri" w:hAnsiTheme="minorHAnsi" w:cstheme="minorHAnsi"/>
          <w:sz w:val="26"/>
          <w:szCs w:val="26"/>
        </w:rPr>
        <w:t>All coauthors must be current students at HMS or HSDM.</w:t>
      </w:r>
      <w:r w:rsidR="00AF7BAF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522F23" w:rsidRPr="009023E1">
        <w:rPr>
          <w:rFonts w:asciiTheme="minorHAnsi" w:eastAsia="Calibri" w:hAnsiTheme="minorHAnsi" w:cstheme="minorHAnsi"/>
          <w:sz w:val="26"/>
          <w:szCs w:val="26"/>
        </w:rPr>
        <w:t xml:space="preserve"> Papers may be written in response to this call, as part of a course, as part of the Scholars in Medicine program, or as independent scholarly endeavors, but may not be published or submitted for publication at the time of submission for this Prize.  </w:t>
      </w:r>
      <w:r w:rsidR="00741CD7" w:rsidRPr="009023E1">
        <w:rPr>
          <w:rFonts w:asciiTheme="minorHAnsi" w:eastAsia="Calibri" w:hAnsiTheme="minorHAnsi" w:cstheme="minorHAnsi"/>
          <w:sz w:val="26"/>
          <w:szCs w:val="26"/>
        </w:rPr>
        <w:t>If the author(s) wish to publish the paper</w:t>
      </w:r>
      <w:r w:rsidR="00B677B6" w:rsidRPr="009023E1">
        <w:rPr>
          <w:rFonts w:asciiTheme="minorHAnsi" w:eastAsia="Calibri" w:hAnsiTheme="minorHAnsi" w:cstheme="minorHAnsi"/>
          <w:sz w:val="26"/>
          <w:szCs w:val="26"/>
        </w:rPr>
        <w:t xml:space="preserve"> subsequently</w:t>
      </w:r>
      <w:r w:rsidR="00741CD7" w:rsidRPr="009023E1">
        <w:rPr>
          <w:rFonts w:asciiTheme="minorHAnsi" w:eastAsia="Calibri" w:hAnsiTheme="minorHAnsi" w:cstheme="minorHAnsi"/>
          <w:sz w:val="26"/>
          <w:szCs w:val="26"/>
        </w:rPr>
        <w:t>, department faculty will</w:t>
      </w:r>
      <w:r w:rsidR="00B677B6" w:rsidRPr="009023E1">
        <w:rPr>
          <w:rFonts w:asciiTheme="minorHAnsi" w:eastAsia="Calibri" w:hAnsiTheme="minorHAnsi" w:cstheme="minorHAnsi"/>
          <w:sz w:val="26"/>
          <w:szCs w:val="26"/>
        </w:rPr>
        <w:t xml:space="preserve"> be happy to</w:t>
      </w:r>
      <w:r w:rsidR="00741CD7" w:rsidRPr="009023E1">
        <w:rPr>
          <w:rFonts w:asciiTheme="minorHAnsi" w:eastAsia="Calibri" w:hAnsiTheme="minorHAnsi" w:cstheme="minorHAnsi"/>
          <w:sz w:val="26"/>
          <w:szCs w:val="26"/>
        </w:rPr>
        <w:t xml:space="preserve"> provide </w:t>
      </w:r>
      <w:r w:rsidR="00B677B6" w:rsidRPr="009023E1">
        <w:rPr>
          <w:rFonts w:asciiTheme="minorHAnsi" w:eastAsia="Calibri" w:hAnsiTheme="minorHAnsi" w:cstheme="minorHAnsi"/>
          <w:sz w:val="26"/>
          <w:szCs w:val="26"/>
        </w:rPr>
        <w:t>guidance</w:t>
      </w:r>
      <w:r w:rsidR="00741CD7" w:rsidRPr="009023E1">
        <w:rPr>
          <w:rFonts w:asciiTheme="minorHAnsi" w:eastAsia="Calibri" w:hAnsiTheme="minorHAnsi" w:cstheme="minorHAnsi"/>
          <w:sz w:val="26"/>
          <w:szCs w:val="26"/>
        </w:rPr>
        <w:t xml:space="preserve">. </w:t>
      </w:r>
    </w:p>
    <w:p w14:paraId="3940B2C6" w14:textId="23BE1ED3" w:rsidR="003658C2" w:rsidRPr="009023E1" w:rsidRDefault="00522F23" w:rsidP="009023E1">
      <w:pPr>
        <w:spacing w:before="0"/>
        <w:ind w:right="288"/>
        <w:rPr>
          <w:rFonts w:asciiTheme="minorHAns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>Papers will be judged</w:t>
      </w:r>
      <w:r w:rsidR="00B677B6" w:rsidRPr="009023E1">
        <w:rPr>
          <w:rFonts w:asciiTheme="minorHAnsi" w:eastAsia="Calibri" w:hAnsiTheme="minorHAnsi" w:cstheme="minorHAnsi"/>
          <w:sz w:val="26"/>
          <w:szCs w:val="26"/>
        </w:rPr>
        <w:t xml:space="preserve"> by a panel of departmental faculty</w:t>
      </w: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 on </w:t>
      </w:r>
      <w:r w:rsidR="00717B92" w:rsidRPr="009023E1">
        <w:rPr>
          <w:rFonts w:asciiTheme="minorHAnsi" w:eastAsia="Calibri" w:hAnsiTheme="minorHAnsi" w:cstheme="minorHAnsi"/>
          <w:sz w:val="26"/>
          <w:szCs w:val="26"/>
        </w:rPr>
        <w:t xml:space="preserve">how well they establish the importance of the topic to </w:t>
      </w:r>
      <w:r w:rsidR="00717B92" w:rsidRPr="009023E1">
        <w:rPr>
          <w:rFonts w:asciiTheme="minorHAnsi" w:eastAsia="Calibri" w:hAnsiTheme="minorHAnsi" w:cstheme="minorHAnsi"/>
          <w:b/>
          <w:bCs/>
          <w:sz w:val="26"/>
          <w:szCs w:val="26"/>
        </w:rPr>
        <w:t xml:space="preserve">population </w:t>
      </w:r>
      <w:r w:rsidR="0075380C" w:rsidRPr="009023E1">
        <w:rPr>
          <w:rFonts w:asciiTheme="minorHAnsi" w:eastAsia="Calibri" w:hAnsiTheme="minorHAnsi" w:cstheme="minorHAnsi"/>
          <w:b/>
          <w:bCs/>
          <w:sz w:val="26"/>
          <w:szCs w:val="26"/>
        </w:rPr>
        <w:t>medicine</w:t>
      </w:r>
      <w:r w:rsidR="003D228D" w:rsidRPr="009023E1">
        <w:rPr>
          <w:rFonts w:asciiTheme="minorHAnsi" w:eastAsia="Calibri" w:hAnsiTheme="minorHAnsi" w:cstheme="minorHAnsi"/>
          <w:sz w:val="26"/>
          <w:szCs w:val="26"/>
        </w:rPr>
        <w:t>,</w:t>
      </w:r>
      <w:r w:rsidR="00B677B6" w:rsidRPr="009023E1">
        <w:rPr>
          <w:rFonts w:asciiTheme="minorHAnsi" w:eastAsia="Calibri" w:hAnsiTheme="minorHAnsi" w:cstheme="minorHAnsi"/>
          <w:sz w:val="26"/>
          <w:szCs w:val="26"/>
        </w:rPr>
        <w:t xml:space="preserve"> and</w:t>
      </w:r>
      <w:r w:rsidR="00717B92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3D228D" w:rsidRPr="009023E1">
        <w:rPr>
          <w:rFonts w:asciiTheme="minorHAnsi" w:eastAsia="Calibri" w:hAnsiTheme="minorHAnsi" w:cstheme="minorHAnsi"/>
          <w:sz w:val="26"/>
          <w:szCs w:val="26"/>
        </w:rPr>
        <w:t xml:space="preserve">on the originality </w:t>
      </w:r>
      <w:r w:rsidR="00741CD7" w:rsidRPr="009023E1">
        <w:rPr>
          <w:rFonts w:asciiTheme="minorHAnsi" w:eastAsia="Calibri" w:hAnsiTheme="minorHAnsi" w:cstheme="minorHAnsi"/>
          <w:sz w:val="26"/>
          <w:szCs w:val="26"/>
        </w:rPr>
        <w:t xml:space="preserve">and feasibility </w:t>
      </w:r>
      <w:r w:rsidR="003D228D" w:rsidRPr="009023E1">
        <w:rPr>
          <w:rFonts w:asciiTheme="minorHAnsi" w:eastAsia="Calibri" w:hAnsiTheme="minorHAnsi" w:cstheme="minorHAnsi"/>
          <w:sz w:val="26"/>
          <w:szCs w:val="26"/>
        </w:rPr>
        <w:t>of their proposed response</w:t>
      </w:r>
      <w:r w:rsidR="00513BBD" w:rsidRPr="009023E1">
        <w:rPr>
          <w:rFonts w:asciiTheme="minorHAnsi" w:hAnsiTheme="minorHAnsi" w:cstheme="minorHAnsi"/>
          <w:sz w:val="26"/>
          <w:szCs w:val="26"/>
        </w:rPr>
        <w:t>.</w:t>
      </w:r>
      <w:r w:rsidR="00AF7BAF" w:rsidRPr="009023E1">
        <w:rPr>
          <w:rFonts w:asciiTheme="minorHAnsi" w:hAnsiTheme="minorHAnsi" w:cstheme="minorHAnsi"/>
          <w:sz w:val="26"/>
          <w:szCs w:val="26"/>
        </w:rPr>
        <w:t xml:space="preserve"> </w:t>
      </w:r>
      <w:r w:rsidR="00513BBD" w:rsidRPr="009023E1">
        <w:rPr>
          <w:rFonts w:asciiTheme="minorHAnsi" w:hAnsiTheme="minorHAnsi" w:cstheme="minorHAnsi"/>
          <w:sz w:val="26"/>
          <w:szCs w:val="26"/>
        </w:rPr>
        <w:t xml:space="preserve"> </w:t>
      </w:r>
      <w:r w:rsidR="003D228D" w:rsidRPr="009023E1">
        <w:rPr>
          <w:rFonts w:asciiTheme="minorHAnsi" w:hAnsiTheme="minorHAnsi" w:cstheme="minorHAnsi"/>
          <w:sz w:val="26"/>
          <w:szCs w:val="26"/>
        </w:rPr>
        <w:t xml:space="preserve">Examples of past winning submissions can be found </w:t>
      </w:r>
      <w:r w:rsidR="00AF7BAF" w:rsidRPr="009023E1">
        <w:rPr>
          <w:rFonts w:asciiTheme="minorHAnsi" w:hAnsiTheme="minorHAnsi" w:cstheme="minorHAnsi"/>
          <w:sz w:val="26"/>
          <w:szCs w:val="26"/>
        </w:rPr>
        <w:t xml:space="preserve">in the online </w:t>
      </w:r>
      <w:hyperlink r:id="rId8" w:history="1">
        <w:r w:rsidR="00AF7BAF" w:rsidRPr="009023E1">
          <w:rPr>
            <w:rStyle w:val="Hyperlink"/>
            <w:rFonts w:asciiTheme="minorHAnsi" w:hAnsiTheme="minorHAnsi" w:cstheme="minorHAnsi"/>
            <w:sz w:val="26"/>
            <w:szCs w:val="26"/>
          </w:rPr>
          <w:t>Awards Gallery</w:t>
        </w:r>
      </w:hyperlink>
      <w:r w:rsidR="00AF7BAF" w:rsidRPr="009023E1">
        <w:rPr>
          <w:rFonts w:asciiTheme="minorHAnsi" w:hAnsiTheme="minorHAnsi" w:cstheme="minorHAnsi"/>
          <w:sz w:val="26"/>
          <w:szCs w:val="26"/>
        </w:rPr>
        <w:t>.</w:t>
      </w:r>
    </w:p>
    <w:p w14:paraId="4B3D1125" w14:textId="6AFCC4C2" w:rsidR="00C50CAC" w:rsidRPr="009023E1" w:rsidRDefault="00522F23" w:rsidP="009023E1">
      <w:pPr>
        <w:spacing w:before="0" w:after="0"/>
        <w:ind w:right="288"/>
        <w:contextualSpacing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Papers should </w:t>
      </w:r>
      <w:r w:rsidR="00CC0469" w:rsidRPr="009023E1">
        <w:rPr>
          <w:rFonts w:asciiTheme="minorHAnsi" w:eastAsia="Calibri" w:hAnsiTheme="minorHAnsi" w:cstheme="minorHAnsi"/>
          <w:sz w:val="26"/>
          <w:szCs w:val="26"/>
        </w:rPr>
        <w:t xml:space="preserve">be formatted according to JAMA guidelines for Viewpoint articles 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>(</w:t>
      </w:r>
      <w:r w:rsidR="009023E1" w:rsidRPr="009023E1">
        <w:rPr>
          <w:rFonts w:asciiTheme="minorHAnsi" w:eastAsia="Calibri" w:hAnsiTheme="minorHAnsi" w:cstheme="minorHAnsi"/>
          <w:sz w:val="26"/>
          <w:szCs w:val="26"/>
        </w:rPr>
        <w:t>max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 xml:space="preserve"> 1200 words</w:t>
      </w:r>
      <w:r w:rsidR="009023E1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9023E1">
        <w:rPr>
          <w:rFonts w:asciiTheme="minorHAnsi" w:eastAsia="Calibri" w:hAnsiTheme="minorHAnsi" w:cstheme="minorHAnsi"/>
          <w:sz w:val="26"/>
          <w:szCs w:val="26"/>
        </w:rPr>
        <w:t>[</w:t>
      </w:r>
      <w:r w:rsidR="009023E1" w:rsidRPr="009023E1">
        <w:rPr>
          <w:rFonts w:asciiTheme="minorHAnsi" w:eastAsia="Calibri" w:hAnsiTheme="minorHAnsi" w:cstheme="minorHAnsi"/>
          <w:sz w:val="26"/>
          <w:szCs w:val="26"/>
        </w:rPr>
        <w:t>or 1000 words with 1 small table or figure</w:t>
      </w:r>
      <w:r w:rsidR="009023E1">
        <w:rPr>
          <w:rFonts w:asciiTheme="minorHAnsi" w:eastAsia="Calibri" w:hAnsiTheme="minorHAnsi" w:cstheme="minorHAnsi"/>
          <w:sz w:val="26"/>
          <w:szCs w:val="26"/>
        </w:rPr>
        <w:t>]</w:t>
      </w:r>
      <w:r w:rsidR="009023E1" w:rsidRPr="009023E1">
        <w:rPr>
          <w:rFonts w:asciiTheme="minorHAnsi" w:eastAsia="Calibri" w:hAnsiTheme="minorHAnsi" w:cstheme="minorHAnsi"/>
          <w:sz w:val="26"/>
          <w:szCs w:val="26"/>
        </w:rPr>
        <w:t>;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9023E1" w:rsidRPr="009023E1">
        <w:rPr>
          <w:rFonts w:asciiTheme="minorHAnsi" w:eastAsia="Calibri" w:hAnsiTheme="minorHAnsi" w:cstheme="minorHAnsi"/>
          <w:sz w:val="26"/>
          <w:szCs w:val="26"/>
        </w:rPr>
        <w:t>≤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 xml:space="preserve">7 references) </w:t>
      </w:r>
      <w:r w:rsidR="00CC0469" w:rsidRPr="009023E1">
        <w:rPr>
          <w:rFonts w:asciiTheme="minorHAnsi" w:eastAsia="Calibri" w:hAnsiTheme="minorHAnsi" w:cstheme="minorHAnsi"/>
          <w:sz w:val="26"/>
          <w:szCs w:val="26"/>
        </w:rPr>
        <w:t xml:space="preserve">and 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>s</w:t>
      </w:r>
      <w:r w:rsidR="00CC0469" w:rsidRPr="009023E1">
        <w:rPr>
          <w:rFonts w:asciiTheme="minorHAnsi" w:eastAsia="Calibri" w:hAnsiTheme="minorHAnsi" w:cstheme="minorHAnsi"/>
          <w:sz w:val="26"/>
          <w:szCs w:val="26"/>
        </w:rPr>
        <w:t>ubmit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>ted</w:t>
      </w:r>
      <w:r w:rsidR="00CC0469" w:rsidRPr="009023E1">
        <w:rPr>
          <w:rFonts w:asciiTheme="minorHAnsi" w:eastAsia="Calibri" w:hAnsiTheme="minorHAnsi" w:cstheme="minorHAnsi"/>
          <w:sz w:val="26"/>
          <w:szCs w:val="26"/>
        </w:rPr>
        <w:t xml:space="preserve"> as </w:t>
      </w:r>
      <w:r w:rsidR="00C50CAC" w:rsidRPr="009023E1">
        <w:rPr>
          <w:rFonts w:asciiTheme="minorHAnsi" w:eastAsia="Calibri" w:hAnsiTheme="minorHAnsi" w:cstheme="minorHAnsi"/>
          <w:sz w:val="26"/>
          <w:szCs w:val="26"/>
        </w:rPr>
        <w:t>two</w:t>
      </w:r>
      <w:r w:rsidR="00CC0469" w:rsidRPr="009023E1">
        <w:rPr>
          <w:rFonts w:asciiTheme="minorHAnsi" w:eastAsia="Calibri" w:hAnsiTheme="minorHAnsi" w:cstheme="minorHAnsi"/>
          <w:sz w:val="26"/>
          <w:szCs w:val="26"/>
        </w:rPr>
        <w:t xml:space="preserve"> Word document</w:t>
      </w:r>
      <w:r w:rsidR="00C50CAC" w:rsidRPr="009023E1">
        <w:rPr>
          <w:rFonts w:asciiTheme="minorHAnsi" w:eastAsia="Calibri" w:hAnsiTheme="minorHAnsi" w:cstheme="minorHAnsi"/>
          <w:sz w:val="26"/>
          <w:szCs w:val="26"/>
        </w:rPr>
        <w:t>s</w:t>
      </w:r>
      <w:r w:rsidR="00260D3E">
        <w:rPr>
          <w:rFonts w:asciiTheme="minorHAnsi" w:eastAsia="Calibri" w:hAnsiTheme="minorHAnsi" w:cstheme="minorHAnsi"/>
          <w:sz w:val="26"/>
          <w:szCs w:val="26"/>
        </w:rPr>
        <w:t xml:space="preserve"> (see below). </w:t>
      </w:r>
      <w:r w:rsidR="00AF1933">
        <w:rPr>
          <w:rFonts w:asciiTheme="minorHAnsi" w:eastAsia="Calibri" w:hAnsiTheme="minorHAnsi" w:cstheme="minorHAnsi"/>
          <w:sz w:val="26"/>
          <w:szCs w:val="26"/>
        </w:rPr>
        <w:t xml:space="preserve"> Name </w:t>
      </w:r>
      <w:r w:rsidR="00260D3E">
        <w:rPr>
          <w:rFonts w:asciiTheme="minorHAnsi" w:eastAsia="Calibri" w:hAnsiTheme="minorHAnsi" w:cstheme="minorHAnsi"/>
          <w:sz w:val="26"/>
          <w:szCs w:val="26"/>
        </w:rPr>
        <w:t xml:space="preserve">the </w:t>
      </w:r>
      <w:r w:rsidR="00AF1933">
        <w:rPr>
          <w:rFonts w:asciiTheme="minorHAnsi" w:eastAsia="Calibri" w:hAnsiTheme="minorHAnsi" w:cstheme="minorHAnsi"/>
          <w:sz w:val="26"/>
          <w:szCs w:val="26"/>
        </w:rPr>
        <w:t xml:space="preserve">files as </w:t>
      </w:r>
      <w:proofErr w:type="spellStart"/>
      <w:r w:rsidR="00AF1933">
        <w:rPr>
          <w:rFonts w:asciiTheme="minorHAnsi" w:eastAsia="Calibri" w:hAnsiTheme="minorHAnsi" w:cstheme="minorHAnsi"/>
          <w:sz w:val="26"/>
          <w:szCs w:val="26"/>
        </w:rPr>
        <w:t>LastName_ShortDescriptiveTitle</w:t>
      </w:r>
      <w:proofErr w:type="spellEnd"/>
      <w:r w:rsidR="00260D3E">
        <w:rPr>
          <w:rFonts w:asciiTheme="minorHAnsi" w:eastAsia="Calibri" w:hAnsiTheme="minorHAnsi" w:cstheme="minorHAnsi"/>
          <w:sz w:val="26"/>
          <w:szCs w:val="26"/>
        </w:rPr>
        <w:t xml:space="preserve"> (2-3 </w:t>
      </w:r>
      <w:proofErr w:type="gramStart"/>
      <w:r w:rsidR="00260D3E">
        <w:rPr>
          <w:rFonts w:asciiTheme="minorHAnsi" w:eastAsia="Calibri" w:hAnsiTheme="minorHAnsi" w:cstheme="minorHAnsi"/>
          <w:sz w:val="26"/>
          <w:szCs w:val="26"/>
        </w:rPr>
        <w:t>words)</w:t>
      </w:r>
      <w:r w:rsidR="00AF1933">
        <w:rPr>
          <w:rFonts w:asciiTheme="minorHAnsi" w:eastAsia="Calibri" w:hAnsiTheme="minorHAnsi" w:cstheme="minorHAnsi"/>
          <w:sz w:val="26"/>
          <w:szCs w:val="26"/>
        </w:rPr>
        <w:t>_</w:t>
      </w:r>
      <w:proofErr w:type="spellStart"/>
      <w:proofErr w:type="gramEnd"/>
      <w:r w:rsidR="00260D3E">
        <w:rPr>
          <w:rFonts w:asciiTheme="minorHAnsi" w:eastAsia="Calibri" w:hAnsiTheme="minorHAnsi" w:cstheme="minorHAnsi"/>
          <w:sz w:val="26"/>
          <w:szCs w:val="26"/>
        </w:rPr>
        <w:t>filecontent</w:t>
      </w:r>
      <w:proofErr w:type="spellEnd"/>
      <w:r w:rsidR="00260D3E">
        <w:rPr>
          <w:rFonts w:asciiTheme="minorHAnsi" w:eastAsia="Calibri" w:hAnsiTheme="minorHAnsi" w:cstheme="minorHAnsi"/>
          <w:sz w:val="26"/>
          <w:szCs w:val="26"/>
        </w:rPr>
        <w:t xml:space="preserve"> (</w:t>
      </w:r>
      <w:r w:rsidR="00AF1933">
        <w:rPr>
          <w:rFonts w:asciiTheme="minorHAnsi" w:eastAsia="Calibri" w:hAnsiTheme="minorHAnsi" w:cstheme="minorHAnsi"/>
          <w:sz w:val="26"/>
          <w:szCs w:val="26"/>
        </w:rPr>
        <w:t xml:space="preserve">titlepage or </w:t>
      </w:r>
      <w:proofErr w:type="spellStart"/>
      <w:r w:rsidR="00260D3E">
        <w:rPr>
          <w:rFonts w:asciiTheme="minorHAnsi" w:eastAsia="Calibri" w:hAnsiTheme="minorHAnsi" w:cstheme="minorHAnsi"/>
          <w:sz w:val="26"/>
          <w:szCs w:val="26"/>
        </w:rPr>
        <w:t>maintext</w:t>
      </w:r>
      <w:proofErr w:type="spellEnd"/>
      <w:r w:rsidR="00260D3E">
        <w:rPr>
          <w:rFonts w:asciiTheme="minorHAnsi" w:eastAsia="Calibri" w:hAnsiTheme="minorHAnsi" w:cstheme="minorHAnsi"/>
          <w:sz w:val="26"/>
          <w:szCs w:val="26"/>
        </w:rPr>
        <w:t>).</w:t>
      </w:r>
    </w:p>
    <w:p w14:paraId="6B43A2AF" w14:textId="55AEF1FD" w:rsidR="00522F23" w:rsidRPr="009023E1" w:rsidRDefault="00CC0469" w:rsidP="009023E1">
      <w:pPr>
        <w:pStyle w:val="ListParagraph"/>
        <w:numPr>
          <w:ilvl w:val="0"/>
          <w:numId w:val="8"/>
        </w:numPr>
        <w:spacing w:after="120"/>
        <w:ind w:left="720" w:right="288"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Title page (manuscript title; full names and affiliations of all authors; 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 xml:space="preserve">word count; </w:t>
      </w:r>
      <w:r w:rsidR="00C50CAC" w:rsidRPr="009023E1">
        <w:rPr>
          <w:rFonts w:asciiTheme="minorHAnsi" w:eastAsia="Calibri" w:hAnsiTheme="minorHAnsi" w:cstheme="minorHAnsi"/>
          <w:sz w:val="26"/>
          <w:szCs w:val="26"/>
        </w:rPr>
        <w:t>3 keywords that represent the content of your paper</w:t>
      </w:r>
      <w:proofErr w:type="gramStart"/>
      <w:r w:rsidR="00C50CAC" w:rsidRPr="009023E1">
        <w:rPr>
          <w:rFonts w:asciiTheme="minorHAnsi" w:eastAsia="Calibri" w:hAnsiTheme="minorHAnsi" w:cstheme="minorHAnsi"/>
          <w:sz w:val="26"/>
          <w:szCs w:val="26"/>
        </w:rPr>
        <w:t>)</w:t>
      </w:r>
      <w:r w:rsidR="00A653C7" w:rsidRPr="009023E1">
        <w:rPr>
          <w:rFonts w:asciiTheme="minorHAnsi" w:eastAsia="Calibri" w:hAnsiTheme="minorHAnsi" w:cstheme="minorHAnsi"/>
          <w:sz w:val="26"/>
          <w:szCs w:val="26"/>
        </w:rPr>
        <w:t>;</w:t>
      </w:r>
      <w:proofErr w:type="gramEnd"/>
    </w:p>
    <w:p w14:paraId="40FE4B98" w14:textId="2C7F106D" w:rsidR="00C50CAC" w:rsidRPr="009023E1" w:rsidRDefault="00B677B6" w:rsidP="009023E1">
      <w:pPr>
        <w:pStyle w:val="ListParagraph"/>
        <w:numPr>
          <w:ilvl w:val="0"/>
          <w:numId w:val="8"/>
        </w:numPr>
        <w:spacing w:after="120"/>
        <w:ind w:left="720" w:right="288"/>
        <w:rPr>
          <w:rFonts w:asciiTheme="minorHAnsi" w:eastAsia="Calibri" w:hAnsiTheme="minorHAnsi" w:cstheme="minorHAnsi"/>
          <w:sz w:val="26"/>
          <w:szCs w:val="26"/>
        </w:rPr>
      </w:pPr>
      <w:r w:rsidRPr="009023E1">
        <w:rPr>
          <w:rFonts w:asciiTheme="minorHAnsi" w:eastAsia="Calibri" w:hAnsiTheme="minorHAnsi" w:cstheme="minorHAnsi"/>
          <w:sz w:val="26"/>
          <w:szCs w:val="26"/>
        </w:rPr>
        <w:t xml:space="preserve">De-identified </w:t>
      </w:r>
      <w:r w:rsidR="00DC7FEB" w:rsidRPr="009023E1">
        <w:rPr>
          <w:rFonts w:asciiTheme="minorHAnsi" w:eastAsia="Calibri" w:hAnsiTheme="minorHAnsi" w:cstheme="minorHAnsi"/>
          <w:sz w:val="26"/>
          <w:szCs w:val="26"/>
        </w:rPr>
        <w:t>m</w:t>
      </w:r>
      <w:r w:rsidR="00C50CAC" w:rsidRPr="009023E1">
        <w:rPr>
          <w:rFonts w:asciiTheme="minorHAnsi" w:eastAsia="Calibri" w:hAnsiTheme="minorHAnsi" w:cstheme="minorHAnsi"/>
          <w:sz w:val="26"/>
          <w:szCs w:val="26"/>
        </w:rPr>
        <w:t>anuscript file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 xml:space="preserve"> (title; main text</w:t>
      </w:r>
      <w:r w:rsidR="00C50CAC" w:rsidRPr="009023E1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="006667E7" w:rsidRPr="009023E1">
        <w:rPr>
          <w:rFonts w:asciiTheme="minorHAnsi" w:eastAsia="Calibri" w:hAnsiTheme="minorHAnsi" w:cstheme="minorHAnsi"/>
          <w:sz w:val="26"/>
          <w:szCs w:val="26"/>
        </w:rPr>
        <w:t>in Arial 11-point, single-space text)</w:t>
      </w:r>
      <w:r w:rsidR="00A653C7" w:rsidRPr="009023E1">
        <w:rPr>
          <w:rFonts w:asciiTheme="minorHAnsi" w:eastAsia="Calibri" w:hAnsiTheme="minorHAnsi" w:cstheme="minorHAnsi"/>
          <w:sz w:val="26"/>
          <w:szCs w:val="26"/>
        </w:rPr>
        <w:t>.</w:t>
      </w:r>
    </w:p>
    <w:p w14:paraId="1CC50937" w14:textId="77777777" w:rsidR="00522F23" w:rsidRPr="009023E1" w:rsidRDefault="00522F23" w:rsidP="003658C2">
      <w:pPr>
        <w:spacing w:before="0" w:after="0"/>
        <w:ind w:right="288"/>
        <w:rPr>
          <w:rFonts w:ascii="Calibri" w:eastAsia="Calibri" w:hAnsi="Calibri"/>
          <w:sz w:val="12"/>
          <w:szCs w:val="12"/>
        </w:rPr>
      </w:pPr>
    </w:p>
    <w:p w14:paraId="0A03BDAF" w14:textId="4C28E3CA" w:rsidR="00E946BF" w:rsidRPr="009023E1" w:rsidRDefault="00522F23" w:rsidP="003658C2">
      <w:pPr>
        <w:spacing w:before="0" w:after="0"/>
        <w:ind w:right="288"/>
        <w:rPr>
          <w:rFonts w:asciiTheme="minorHAnsi" w:eastAsia="Calibri" w:hAnsiTheme="minorHAnsi" w:cstheme="minorHAnsi"/>
          <w:color w:val="0000FF"/>
          <w:sz w:val="34"/>
          <w:szCs w:val="34"/>
          <w:u w:val="single"/>
        </w:rPr>
      </w:pPr>
      <w:r w:rsidRPr="009023E1">
        <w:rPr>
          <w:rFonts w:asciiTheme="minorHAnsi" w:eastAsia="Calibri" w:hAnsiTheme="minorHAnsi" w:cstheme="minorHAnsi"/>
          <w:sz w:val="34"/>
          <w:szCs w:val="34"/>
        </w:rPr>
        <w:t>Address questions a</w:t>
      </w:r>
      <w:r w:rsidR="00B5741B" w:rsidRPr="009023E1">
        <w:rPr>
          <w:rFonts w:asciiTheme="minorHAnsi" w:eastAsia="Calibri" w:hAnsiTheme="minorHAnsi" w:cstheme="minorHAnsi"/>
          <w:sz w:val="34"/>
          <w:szCs w:val="34"/>
        </w:rPr>
        <w:t xml:space="preserve">nd submit entries by </w:t>
      </w:r>
      <w:r w:rsidR="005812FC" w:rsidRPr="009023E1">
        <w:rPr>
          <w:rFonts w:asciiTheme="minorHAnsi" w:eastAsia="Calibri" w:hAnsiTheme="minorHAnsi" w:cstheme="minorHAnsi"/>
          <w:sz w:val="34"/>
          <w:szCs w:val="34"/>
        </w:rPr>
        <w:t xml:space="preserve">5pm EST, </w:t>
      </w:r>
      <w:r w:rsidR="00CF444C" w:rsidRPr="009023E1">
        <w:rPr>
          <w:rFonts w:asciiTheme="minorHAnsi" w:eastAsia="Calibri" w:hAnsiTheme="minorHAnsi" w:cstheme="minorHAnsi"/>
          <w:sz w:val="34"/>
          <w:szCs w:val="34"/>
        </w:rPr>
        <w:t>February 1</w:t>
      </w:r>
      <w:r w:rsidR="00156527" w:rsidRPr="009023E1">
        <w:rPr>
          <w:rFonts w:asciiTheme="minorHAnsi" w:eastAsia="Calibri" w:hAnsiTheme="minorHAnsi" w:cstheme="minorHAnsi"/>
          <w:sz w:val="34"/>
          <w:szCs w:val="34"/>
        </w:rPr>
        <w:t>3</w:t>
      </w:r>
      <w:r w:rsidR="00CF444C" w:rsidRPr="009023E1">
        <w:rPr>
          <w:rFonts w:asciiTheme="minorHAnsi" w:eastAsia="Calibri" w:hAnsiTheme="minorHAnsi" w:cstheme="minorHAnsi"/>
          <w:sz w:val="34"/>
          <w:szCs w:val="34"/>
        </w:rPr>
        <w:t xml:space="preserve">, </w:t>
      </w:r>
      <w:proofErr w:type="gramStart"/>
      <w:r w:rsidR="00CF444C" w:rsidRPr="009023E1">
        <w:rPr>
          <w:rFonts w:asciiTheme="minorHAnsi" w:eastAsia="Calibri" w:hAnsiTheme="minorHAnsi" w:cstheme="minorHAnsi"/>
          <w:sz w:val="34"/>
          <w:szCs w:val="34"/>
        </w:rPr>
        <w:t>202</w:t>
      </w:r>
      <w:r w:rsidR="00156527" w:rsidRPr="009023E1">
        <w:rPr>
          <w:rFonts w:asciiTheme="minorHAnsi" w:eastAsia="Calibri" w:hAnsiTheme="minorHAnsi" w:cstheme="minorHAnsi"/>
          <w:sz w:val="34"/>
          <w:szCs w:val="34"/>
        </w:rPr>
        <w:t>6</w:t>
      </w:r>
      <w:proofErr w:type="gramEnd"/>
      <w:r w:rsidRPr="009023E1">
        <w:rPr>
          <w:rFonts w:asciiTheme="minorHAnsi" w:eastAsia="Calibri" w:hAnsiTheme="minorHAnsi" w:cstheme="minorHAnsi"/>
          <w:sz w:val="34"/>
          <w:szCs w:val="34"/>
        </w:rPr>
        <w:t xml:space="preserve"> to: </w:t>
      </w:r>
      <w:hyperlink r:id="rId9" w:history="1">
        <w:r w:rsidR="00FC5A38" w:rsidRPr="009023E1">
          <w:rPr>
            <w:rStyle w:val="Hyperlink"/>
            <w:rFonts w:asciiTheme="minorHAnsi" w:eastAsia="Calibri" w:hAnsiTheme="minorHAnsi" w:cstheme="minorHAnsi"/>
            <w:sz w:val="34"/>
            <w:szCs w:val="34"/>
          </w:rPr>
          <w:t>fletcher_prize@hphci.harvard.edu</w:t>
        </w:r>
      </w:hyperlink>
      <w:r w:rsidRPr="009023E1">
        <w:rPr>
          <w:rFonts w:asciiTheme="minorHAnsi" w:eastAsia="Calibri" w:hAnsiTheme="minorHAnsi" w:cstheme="minorHAnsi"/>
          <w:sz w:val="34"/>
          <w:szCs w:val="34"/>
        </w:rPr>
        <w:t xml:space="preserve">.  </w:t>
      </w:r>
      <w:bookmarkEnd w:id="0"/>
    </w:p>
    <w:sectPr w:rsidR="00E946BF" w:rsidRPr="009023E1" w:rsidSect="006C5F40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630" w:bottom="1440" w:left="1260" w:header="720" w:footer="720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E4ED" w14:textId="77777777" w:rsidR="008F6436" w:rsidRDefault="008F6436">
      <w:r>
        <w:separator/>
      </w:r>
    </w:p>
  </w:endnote>
  <w:endnote w:type="continuationSeparator" w:id="0">
    <w:p w14:paraId="6AD5DF9D" w14:textId="77777777" w:rsidR="008F6436" w:rsidRDefault="008F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B47E" w14:textId="77777777" w:rsidR="00087239" w:rsidRDefault="00087239">
    <w:pPr>
      <w:pStyle w:val="Footer"/>
      <w:jc w:val="center"/>
      <w:rPr>
        <w:sz w:val="18"/>
        <w:szCs w:val="18"/>
      </w:rPr>
    </w:pPr>
    <w:smartTag w:uri="urn:schemas-microsoft-com:office:smarttags" w:element="Street">
      <w:smartTag w:uri="urn:schemas-microsoft-com:office:smarttags" w:element="address">
        <w:r>
          <w:rPr>
            <w:sz w:val="18"/>
            <w:szCs w:val="18"/>
          </w:rPr>
          <w:t>133 Brookline Avenue</w:t>
        </w:r>
      </w:smartTag>
    </w:smartTag>
    <w:r>
      <w:rPr>
        <w:sz w:val="18"/>
        <w:szCs w:val="18"/>
      </w:rPr>
      <w:t xml:space="preserve">  </w:t>
    </w:r>
    <w:r>
      <w:rPr>
        <w:sz w:val="18"/>
        <w:szCs w:val="18"/>
      </w:rPr>
      <w:sym w:font="Symbol" w:char="F0B7"/>
    </w:r>
    <w:r>
      <w:rPr>
        <w:sz w:val="18"/>
        <w:szCs w:val="18"/>
      </w:rPr>
      <w:t xml:space="preserve">  6th Floor  </w:t>
    </w:r>
    <w:r>
      <w:rPr>
        <w:sz w:val="18"/>
        <w:szCs w:val="18"/>
      </w:rPr>
      <w:sym w:font="Symbol" w:char="F0B7"/>
    </w:r>
    <w:r>
      <w:rPr>
        <w:sz w:val="18"/>
        <w:szCs w:val="18"/>
      </w:rPr>
      <w:t xml:space="preserve">  </w:t>
    </w:r>
    <w:smartTag w:uri="urn:schemas-microsoft-com:office:smarttags" w:element="place">
      <w:smartTag w:uri="urn:schemas-microsoft-com:office:smarttags" w:element="City">
        <w:r>
          <w:rPr>
            <w:sz w:val="18"/>
            <w:szCs w:val="18"/>
          </w:rPr>
          <w:t>Boston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State">
        <w:r>
          <w:rPr>
            <w:sz w:val="18"/>
            <w:szCs w:val="18"/>
          </w:rPr>
          <w:t>Massachusetts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ostalCode">
        <w:r>
          <w:rPr>
            <w:sz w:val="18"/>
            <w:szCs w:val="18"/>
          </w:rPr>
          <w:t>02215</w:t>
        </w:r>
      </w:smartTag>
    </w:smartTag>
    <w:r>
      <w:rPr>
        <w:sz w:val="18"/>
        <w:szCs w:val="18"/>
      </w:rPr>
      <w:t xml:space="preserve">  </w:t>
    </w:r>
    <w:r>
      <w:rPr>
        <w:sz w:val="18"/>
        <w:szCs w:val="18"/>
      </w:rPr>
      <w:sym w:font="Symbol" w:char="F0B7"/>
    </w:r>
    <w:r>
      <w:rPr>
        <w:sz w:val="18"/>
        <w:szCs w:val="18"/>
      </w:rPr>
      <w:t xml:space="preserve">  Telephone 617-509-9900  </w:t>
    </w:r>
    <w:r>
      <w:rPr>
        <w:sz w:val="18"/>
        <w:szCs w:val="18"/>
      </w:rPr>
      <w:sym w:font="Symbol" w:char="F0B7"/>
    </w:r>
    <w:r>
      <w:rPr>
        <w:sz w:val="18"/>
        <w:szCs w:val="18"/>
      </w:rPr>
      <w:t xml:space="preserve">  Fax 617-859-8112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868A" w14:textId="77777777" w:rsidR="008F6436" w:rsidRDefault="008F6436">
      <w:r>
        <w:separator/>
      </w:r>
    </w:p>
  </w:footnote>
  <w:footnote w:type="continuationSeparator" w:id="0">
    <w:p w14:paraId="3BE556B7" w14:textId="77777777" w:rsidR="008F6436" w:rsidRDefault="008F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BB50" w14:textId="57D3ADA0" w:rsidR="003945C5" w:rsidRDefault="003945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B8ADC9" wp14:editId="65DB30C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3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8E687" w14:textId="57007E4B" w:rsidR="003945C5" w:rsidRDefault="00174D30" w:rsidP="00174D30">
                          <w:pPr>
                            <w:spacing w:before="0" w:after="0"/>
                          </w:pPr>
                          <w:r w:rsidRPr="00174D30">
                            <w:rPr>
                              <w:color w:val="000000"/>
                              <w:sz w:val="17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8AD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0;width:50pt;height:30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" o:allowincell="f" filled="f" stroked="f" strokeweight=".5pt">
              <v:textbox style="mso-fit-shape-to-text:t">
                <w:txbxContent>
                  <w:p w14:paraId="0EC8E687" w14:textId="57007E4B" w:rsidR="003945C5" w:rsidRDefault="00174D30" w:rsidP="00174D30">
                    <w:pPr>
                      <w:spacing w:before="0" w:after="0"/>
                    </w:pPr>
                    <w:r w:rsidRPr="00174D30">
                      <w:rPr>
                        <w:color w:val="000000"/>
                        <w:sz w:val="17"/>
                      </w:rPr>
                      <w:t>General Business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0CDD" w14:textId="52130403" w:rsidR="00087239" w:rsidRPr="00FA52C1" w:rsidRDefault="00FA52C1" w:rsidP="00FA52C1">
    <w:pPr>
      <w:pStyle w:val="Header"/>
      <w:tabs>
        <w:tab w:val="clear" w:pos="8640"/>
        <w:tab w:val="left" w:pos="7200"/>
      </w:tabs>
      <w:spacing w:before="0" w:after="0" w:line="192" w:lineRule="auto"/>
      <w:ind w:right="-1080"/>
      <w:jc w:val="both"/>
      <w:rPr>
        <w:noProof/>
        <w:sz w:val="4"/>
        <w:szCs w:val="4"/>
      </w:rPr>
    </w:pPr>
    <w:r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068AE105" wp14:editId="03AE5582">
          <wp:simplePos x="0" y="0"/>
          <wp:positionH relativeFrom="column">
            <wp:posOffset>-238125</wp:posOffset>
          </wp:positionH>
          <wp:positionV relativeFrom="paragraph">
            <wp:posOffset>-28575</wp:posOffset>
          </wp:positionV>
          <wp:extent cx="3773170" cy="678180"/>
          <wp:effectExtent l="0" t="0" r="0" b="7620"/>
          <wp:wrapSquare wrapText="bothSides"/>
          <wp:docPr id="8" name="Picture 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317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7744D05" wp14:editId="27F3972A">
          <wp:simplePos x="0" y="0"/>
          <wp:positionH relativeFrom="column">
            <wp:posOffset>3743325</wp:posOffset>
          </wp:positionH>
          <wp:positionV relativeFrom="paragraph">
            <wp:posOffset>-104775</wp:posOffset>
          </wp:positionV>
          <wp:extent cx="3221586" cy="822960"/>
          <wp:effectExtent l="0" t="0" r="0" b="0"/>
          <wp:wrapSquare wrapText="bothSides"/>
          <wp:docPr id="7" name="Picture 7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background with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586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AA"/>
    <w:multiLevelType w:val="singleLevel"/>
    <w:tmpl w:val="3C32B330"/>
    <w:lvl w:ilvl="0">
      <w:start w:val="1"/>
      <w:numFmt w:val="bullet"/>
      <w:pStyle w:val="Checkbo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E503D40"/>
    <w:multiLevelType w:val="hybridMultilevel"/>
    <w:tmpl w:val="AADC413C"/>
    <w:lvl w:ilvl="0" w:tplc="73923914">
      <w:start w:val="1"/>
      <w:numFmt w:val="bullet"/>
      <w:pStyle w:val="Bulletlist2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43F17"/>
    <w:multiLevelType w:val="hybridMultilevel"/>
    <w:tmpl w:val="3822DC6C"/>
    <w:lvl w:ilvl="0" w:tplc="A3BCD9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0016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BE9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2305C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003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61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A2E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776E4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7043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71755A0"/>
    <w:multiLevelType w:val="hybridMultilevel"/>
    <w:tmpl w:val="C8725EBC"/>
    <w:lvl w:ilvl="0" w:tplc="C98EDF68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E54FD"/>
    <w:multiLevelType w:val="multilevel"/>
    <w:tmpl w:val="732CF692"/>
    <w:lvl w:ilvl="0">
      <w:start w:val="1"/>
      <w:numFmt w:val="decimal"/>
      <w:pStyle w:val="Outli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9566A62"/>
    <w:multiLevelType w:val="hybridMultilevel"/>
    <w:tmpl w:val="ADD080EC"/>
    <w:lvl w:ilvl="0" w:tplc="19C4F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F7EEE"/>
    <w:multiLevelType w:val="hybridMultilevel"/>
    <w:tmpl w:val="E3864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7E63"/>
    <w:multiLevelType w:val="hybridMultilevel"/>
    <w:tmpl w:val="6BFAC824"/>
    <w:lvl w:ilvl="0" w:tplc="0DB8B29A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DB1459"/>
    <w:multiLevelType w:val="singleLevel"/>
    <w:tmpl w:val="0508592E"/>
    <w:lvl w:ilvl="0">
      <w:start w:val="1"/>
      <w:numFmt w:val="decimal"/>
      <w:pStyle w:val="Reference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29812386">
    <w:abstractNumId w:val="7"/>
  </w:num>
  <w:num w:numId="2" w16cid:durableId="1255166525">
    <w:abstractNumId w:val="1"/>
  </w:num>
  <w:num w:numId="3" w16cid:durableId="1083645664">
    <w:abstractNumId w:val="0"/>
  </w:num>
  <w:num w:numId="4" w16cid:durableId="2055881354">
    <w:abstractNumId w:val="3"/>
  </w:num>
  <w:num w:numId="5" w16cid:durableId="1985505042">
    <w:abstractNumId w:val="4"/>
  </w:num>
  <w:num w:numId="6" w16cid:durableId="1569068704">
    <w:abstractNumId w:val="8"/>
  </w:num>
  <w:num w:numId="7" w16cid:durableId="1903710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277569">
    <w:abstractNumId w:val="5"/>
  </w:num>
  <w:num w:numId="9" w16cid:durableId="80014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80"/>
    <w:rsid w:val="0003224A"/>
    <w:rsid w:val="000338C8"/>
    <w:rsid w:val="00055BC6"/>
    <w:rsid w:val="00074143"/>
    <w:rsid w:val="00087239"/>
    <w:rsid w:val="000A2935"/>
    <w:rsid w:val="00131C17"/>
    <w:rsid w:val="00144ED3"/>
    <w:rsid w:val="00145923"/>
    <w:rsid w:val="00156527"/>
    <w:rsid w:val="00174D30"/>
    <w:rsid w:val="00176D5A"/>
    <w:rsid w:val="00192AB1"/>
    <w:rsid w:val="001D6817"/>
    <w:rsid w:val="00245D6D"/>
    <w:rsid w:val="00260D3E"/>
    <w:rsid w:val="00293003"/>
    <w:rsid w:val="00296034"/>
    <w:rsid w:val="0029741E"/>
    <w:rsid w:val="002C4089"/>
    <w:rsid w:val="00314ECE"/>
    <w:rsid w:val="00352B19"/>
    <w:rsid w:val="003658C2"/>
    <w:rsid w:val="00383280"/>
    <w:rsid w:val="003945C5"/>
    <w:rsid w:val="003B6B0F"/>
    <w:rsid w:val="003D0C5A"/>
    <w:rsid w:val="003D228D"/>
    <w:rsid w:val="00415047"/>
    <w:rsid w:val="004225CF"/>
    <w:rsid w:val="00436FA0"/>
    <w:rsid w:val="00456490"/>
    <w:rsid w:val="004C3FE0"/>
    <w:rsid w:val="00503085"/>
    <w:rsid w:val="00513BBD"/>
    <w:rsid w:val="00514FA4"/>
    <w:rsid w:val="00522F23"/>
    <w:rsid w:val="005802D2"/>
    <w:rsid w:val="005812FC"/>
    <w:rsid w:val="00583725"/>
    <w:rsid w:val="005B1127"/>
    <w:rsid w:val="005C4FF3"/>
    <w:rsid w:val="005D0C51"/>
    <w:rsid w:val="005F375D"/>
    <w:rsid w:val="00652C35"/>
    <w:rsid w:val="006667E7"/>
    <w:rsid w:val="0069654C"/>
    <w:rsid w:val="006A198B"/>
    <w:rsid w:val="006C5F40"/>
    <w:rsid w:val="006D6F61"/>
    <w:rsid w:val="006F7D60"/>
    <w:rsid w:val="007073DF"/>
    <w:rsid w:val="00717B92"/>
    <w:rsid w:val="007215E3"/>
    <w:rsid w:val="00727445"/>
    <w:rsid w:val="00741CD7"/>
    <w:rsid w:val="00752EDF"/>
    <w:rsid w:val="0075380C"/>
    <w:rsid w:val="007778D9"/>
    <w:rsid w:val="00796EF0"/>
    <w:rsid w:val="007E605C"/>
    <w:rsid w:val="00835892"/>
    <w:rsid w:val="0088158F"/>
    <w:rsid w:val="00891381"/>
    <w:rsid w:val="008925C5"/>
    <w:rsid w:val="008F2CFA"/>
    <w:rsid w:val="008F6436"/>
    <w:rsid w:val="009023E1"/>
    <w:rsid w:val="00904CE1"/>
    <w:rsid w:val="0091052B"/>
    <w:rsid w:val="00912415"/>
    <w:rsid w:val="009B3681"/>
    <w:rsid w:val="009C726E"/>
    <w:rsid w:val="009D528E"/>
    <w:rsid w:val="00A653C7"/>
    <w:rsid w:val="00A773C4"/>
    <w:rsid w:val="00A953F7"/>
    <w:rsid w:val="00AF1933"/>
    <w:rsid w:val="00AF7BAF"/>
    <w:rsid w:val="00B5741B"/>
    <w:rsid w:val="00B677B6"/>
    <w:rsid w:val="00B72842"/>
    <w:rsid w:val="00B84C54"/>
    <w:rsid w:val="00BA470A"/>
    <w:rsid w:val="00C0478D"/>
    <w:rsid w:val="00C11AFF"/>
    <w:rsid w:val="00C17FDB"/>
    <w:rsid w:val="00C450B0"/>
    <w:rsid w:val="00C46FC6"/>
    <w:rsid w:val="00C50CAC"/>
    <w:rsid w:val="00CC0469"/>
    <w:rsid w:val="00CC5527"/>
    <w:rsid w:val="00CF444C"/>
    <w:rsid w:val="00D77E5E"/>
    <w:rsid w:val="00DB217B"/>
    <w:rsid w:val="00DC7FEB"/>
    <w:rsid w:val="00E02506"/>
    <w:rsid w:val="00E04DD8"/>
    <w:rsid w:val="00E20CF3"/>
    <w:rsid w:val="00E543DF"/>
    <w:rsid w:val="00E65CAC"/>
    <w:rsid w:val="00E946BF"/>
    <w:rsid w:val="00EA4958"/>
    <w:rsid w:val="00EA71DE"/>
    <w:rsid w:val="00F35C87"/>
    <w:rsid w:val="00F42427"/>
    <w:rsid w:val="00F84EB9"/>
    <w:rsid w:val="00FA2DE5"/>
    <w:rsid w:val="00FA52C1"/>
    <w:rsid w:val="00FC4CD6"/>
    <w:rsid w:val="00FC5A38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  <w14:docId w14:val="40B3893B"/>
  <w15:chartTrackingRefBased/>
  <w15:docId w15:val="{2A792AA0-25E0-4D74-8632-C97E0D8D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tabs>
        <w:tab w:val="clear" w:pos="720"/>
        <w:tab w:val="num" w:pos="360"/>
      </w:tabs>
      <w:ind w:left="360"/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Garamond" w:hAnsi="Garamond"/>
      <w:b/>
      <w:sz w:val="15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spacing w:before="0" w:after="0"/>
    </w:pPr>
  </w:style>
  <w:style w:type="paragraph" w:customStyle="1" w:styleId="Bulletlist">
    <w:name w:val="Bullet list"/>
    <w:basedOn w:val="Normal"/>
    <w:pPr>
      <w:numPr>
        <w:numId w:val="1"/>
      </w:numPr>
    </w:pPr>
    <w:rPr>
      <w:szCs w:val="20"/>
    </w:rPr>
  </w:style>
  <w:style w:type="paragraph" w:customStyle="1" w:styleId="Bulletlist2">
    <w:name w:val="Bullet list 2"/>
    <w:basedOn w:val="Bulletlist"/>
    <w:pPr>
      <w:numPr>
        <w:numId w:val="2"/>
      </w:numPr>
      <w:tabs>
        <w:tab w:val="clear" w:pos="1080"/>
        <w:tab w:val="num" w:pos="720"/>
      </w:tabs>
      <w:spacing w:after="60"/>
      <w:ind w:left="720" w:hanging="720"/>
    </w:pPr>
    <w:rPr>
      <w:szCs w:val="24"/>
    </w:rPr>
  </w:style>
  <w:style w:type="paragraph" w:customStyle="1" w:styleId="Checkbox">
    <w:name w:val="Check box"/>
    <w:basedOn w:val="Normal"/>
    <w:pPr>
      <w:framePr w:hSpace="180" w:wrap="around" w:vAnchor="text" w:hAnchor="margin" w:xAlign="center" w:y="77"/>
      <w:numPr>
        <w:numId w:val="3"/>
      </w:numPr>
      <w:tabs>
        <w:tab w:val="clear" w:pos="360"/>
        <w:tab w:val="num" w:pos="720"/>
      </w:tabs>
      <w:spacing w:before="40" w:after="0"/>
      <w:ind w:left="720"/>
    </w:pPr>
    <w:rPr>
      <w:rFonts w:ascii="Arial" w:hAnsi="Arial"/>
      <w:sz w:val="20"/>
    </w:rPr>
  </w:style>
  <w:style w:type="paragraph" w:customStyle="1" w:styleId="Hanging">
    <w:name w:val="Hanging"/>
    <w:basedOn w:val="Normal"/>
    <w:pPr>
      <w:spacing w:before="120" w:after="60"/>
      <w:ind w:left="1440" w:hanging="1440"/>
    </w:pPr>
    <w:rPr>
      <w:rFonts w:eastAsia="MS Mincho"/>
      <w:lang w:eastAsia="ja-JP"/>
    </w:rPr>
  </w:style>
  <w:style w:type="paragraph" w:customStyle="1" w:styleId="Indent">
    <w:name w:val="Indent"/>
    <w:basedOn w:val="Normal"/>
    <w:pPr>
      <w:ind w:firstLine="720"/>
    </w:pPr>
  </w:style>
  <w:style w:type="paragraph" w:customStyle="1" w:styleId="Outline">
    <w:name w:val="Outline"/>
    <w:basedOn w:val="Normal"/>
    <w:pPr>
      <w:numPr>
        <w:numId w:val="5"/>
      </w:numPr>
      <w:tabs>
        <w:tab w:val="clear" w:pos="360"/>
        <w:tab w:val="num" w:pos="1080"/>
      </w:tabs>
      <w:ind w:left="1080"/>
    </w:pPr>
  </w:style>
  <w:style w:type="character" w:styleId="PageNumber">
    <w:name w:val="page number"/>
    <w:basedOn w:val="DefaultParagraphFont"/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customStyle="1" w:styleId="Referencelist">
    <w:name w:val="Reference list"/>
    <w:pPr>
      <w:widowControl w:val="0"/>
      <w:numPr>
        <w:numId w:val="6"/>
      </w:numPr>
      <w:tabs>
        <w:tab w:val="clear" w:pos="720"/>
        <w:tab w:val="num" w:pos="360"/>
      </w:tabs>
      <w:ind w:left="360" w:hanging="360"/>
    </w:pPr>
    <w:rPr>
      <w:sz w:val="24"/>
      <w:szCs w:val="24"/>
    </w:rPr>
  </w:style>
  <w:style w:type="paragraph" w:customStyle="1" w:styleId="Reviewcomment">
    <w:name w:val="Review comment"/>
    <w:basedOn w:val="Normal"/>
    <w:pPr>
      <w:ind w:left="1080" w:hanging="1080"/>
    </w:pPr>
  </w:style>
  <w:style w:type="character" w:styleId="Hyperlink">
    <w:name w:val="Hyperlink"/>
    <w:rsid w:val="00E543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53F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50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0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2C3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96EF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13BBD"/>
    <w:pPr>
      <w:spacing w:before="0" w:after="0"/>
      <w:ind w:left="720" w:firstLine="720"/>
      <w:contextualSpacing/>
    </w:pPr>
    <w:rPr>
      <w:rFonts w:ascii="Arial" w:eastAsiaTheme="minorHAnsi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E65C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5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5CAC"/>
  </w:style>
  <w:style w:type="paragraph" w:styleId="CommentSubject">
    <w:name w:val="annotation subject"/>
    <w:basedOn w:val="CommentText"/>
    <w:next w:val="CommentText"/>
    <w:link w:val="CommentSubjectChar"/>
    <w:rsid w:val="00E65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5CAC"/>
    <w:rPr>
      <w:b/>
      <w:bCs/>
    </w:rPr>
  </w:style>
  <w:style w:type="paragraph" w:styleId="Revision">
    <w:name w:val="Revision"/>
    <w:hidden/>
    <w:uiPriority w:val="99"/>
    <w:semiHidden/>
    <w:rsid w:val="00580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pulationmedicine.org/education/awards/suzanne-and-robert-fletcher-prize-population-medic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pulationmedicine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etcher_prize@hphci.harvard.ed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\Desktop\Plattlette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Plattletterhd.dot</Template>
  <TotalTime>2</TotalTime>
  <Pages>1</Pages>
  <Words>312</Words>
  <Characters>1916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Harvard Pilgrim Health Care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Li, Xiaojuan</dc:creator>
  <cp:keywords/>
  <cp:lastModifiedBy>Li, Xiaojuan</cp:lastModifiedBy>
  <cp:revision>3</cp:revision>
  <cp:lastPrinted>2025-01-06T21:33:00Z</cp:lastPrinted>
  <dcterms:created xsi:type="dcterms:W3CDTF">2026-01-02T20:07:00Z</dcterms:created>
  <dcterms:modified xsi:type="dcterms:W3CDTF">2026-01-02T20:08:00Z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0e55f1f4-49ba-4563-988f-a63e544785cb</vt:lpwstr>
  </property>
  <property fmtid="{D5CDD505-2E9C-101B-9397-08002B2CF9AE}" pid="3" name="Classification">
    <vt:lpwstr>General Business</vt:lpwstr>
  </property>
  <property fmtid="{D5CDD505-2E9C-101B-9397-08002B2CF9AE}" pid="4" name="Retention">
    <vt:lpwstr>11 Years</vt:lpwstr>
  </property>
  <property fmtid="{D5CDD505-2E9C-101B-9397-08002B2CF9AE}" pid="5" name="DisplayClassification">
    <vt:lpwstr>Yes</vt:lpwstr>
  </property>
</Properties>
</file>